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30F5" w14:textId="77777777" w:rsidR="001161FC" w:rsidRPr="00500331" w:rsidRDefault="004E4FC0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6CDBD73" wp14:editId="3DE9BCF8">
            <wp:extent cx="521474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74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9DDE" w14:textId="77777777" w:rsidR="001161FC" w:rsidRPr="00500331" w:rsidRDefault="004E4FC0" w:rsidP="0017026F">
      <w:pPr>
        <w:pStyle w:val="Ttulo1"/>
        <w:ind w:right="1331"/>
        <w:rPr>
          <w:lang w:val="pt-BR"/>
        </w:rPr>
      </w:pPr>
      <w:r w:rsidRPr="00500331">
        <w:rPr>
          <w:lang w:val="pt-BR"/>
        </w:rPr>
        <w:t>UNIVERSIDADE FEDERAL DO AMAPÁ</w:t>
      </w:r>
    </w:p>
    <w:p w14:paraId="2CE12D2F" w14:textId="77777777" w:rsidR="001161FC" w:rsidRPr="00500331" w:rsidRDefault="004E4FC0" w:rsidP="0017026F">
      <w:pPr>
        <w:ind w:left="1330" w:right="133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PRÓ-REITORIA DE PESQUISA E PÓS-GRADUAÇÃO</w:t>
      </w:r>
    </w:p>
    <w:p w14:paraId="558F2E41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0EE46B5" w14:textId="77777777" w:rsidR="001161FC" w:rsidRPr="00500331" w:rsidRDefault="001161FC" w:rsidP="0017026F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1B7875" w14:textId="424F47D9" w:rsidR="001161FC" w:rsidRPr="00500331" w:rsidRDefault="00500331" w:rsidP="0017026F">
      <w:pPr>
        <w:ind w:left="619" w:right="61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EDITAL Nº 01/2021</w:t>
      </w:r>
      <w:r w:rsidR="004E4FC0" w:rsidRPr="005003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PROPESPG/UNIFAP PROGRAMA DE</w:t>
      </w: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E4FC0" w:rsidRPr="00500331">
        <w:rPr>
          <w:rFonts w:ascii="Times New Roman" w:hAnsi="Times New Roman" w:cs="Times New Roman"/>
          <w:b/>
          <w:sz w:val="24"/>
          <w:szCs w:val="24"/>
          <w:lang w:val="pt-BR"/>
        </w:rPr>
        <w:t>AUXÍLIO AO PESQUISADOR – PAPESQ/UNIFAP</w:t>
      </w:r>
    </w:p>
    <w:p w14:paraId="38E8C6CB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51F2C9E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7FF8D94" w14:textId="77777777" w:rsidR="001161FC" w:rsidRPr="00500331" w:rsidRDefault="004E4FC0" w:rsidP="0017026F">
      <w:pPr>
        <w:ind w:left="2125" w:right="214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Termo de Compromisso PAPESQ</w:t>
      </w:r>
    </w:p>
    <w:p w14:paraId="11E73AFD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CEB5AD" w14:textId="4300E882" w:rsidR="001161FC" w:rsidRPr="00500331" w:rsidRDefault="004E4FC0" w:rsidP="0017026F">
      <w:pPr>
        <w:pStyle w:val="Corpodetexto"/>
        <w:tabs>
          <w:tab w:val="left" w:pos="8238"/>
        </w:tabs>
        <w:ind w:left="8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Eu,</w:t>
      </w:r>
      <w:r w:rsidRPr="00500331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500331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________________________________________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</w:t>
      </w:r>
      <w:r w:rsidR="005279BC" w:rsidRPr="005279B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matricula </w:t>
      </w:r>
      <w:r w:rsidRPr="00500331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SIAPE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_____________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,  ocupante  do  cargo  efetivo  de  docente </w:t>
      </w:r>
      <w:r w:rsidRPr="00500331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500331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Magistério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 xml:space="preserve">Superior,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pesquisador do Projeto de Pesquisa 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______________________________________________________________________________________________________________________________________________________,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submetido </w:t>
      </w:r>
      <w:r w:rsidRPr="00500331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>Edital nº 01/2021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-PROPESPG,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 xml:space="preserve">categoria (nível) ______,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referente ao Programa de </w:t>
      </w:r>
      <w:proofErr w:type="spellStart"/>
      <w:r w:rsidRPr="00500331">
        <w:rPr>
          <w:rFonts w:ascii="Times New Roman" w:hAnsi="Times New Roman" w:cs="Times New Roman"/>
          <w:sz w:val="24"/>
          <w:szCs w:val="24"/>
          <w:lang w:val="pt-BR"/>
        </w:rPr>
        <w:t>Auxilio</w:t>
      </w:r>
      <w:proofErr w:type="spellEnd"/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ao Pesquis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>ador/PAPESQ, da UNIFAP, declaro(a)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para os devidos fins que estou</w:t>
      </w:r>
      <w:r w:rsidRPr="00500331">
        <w:rPr>
          <w:rFonts w:ascii="Times New Roman" w:hAnsi="Times New Roman" w:cs="Times New Roman"/>
          <w:spacing w:val="-32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ciente:</w:t>
      </w:r>
    </w:p>
    <w:p w14:paraId="0B1CAFC7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901791" w14:textId="34944E78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right="1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Dos Itens Financiáveis e das Recomendações para utilização do recurso concedido, a ser recebido em conta corrente e que não poderão haver gastos com cartões de terceiro e/ou com cartão na função</w:t>
      </w:r>
      <w:r w:rsidRPr="00500331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crédito;</w:t>
      </w:r>
    </w:p>
    <w:p w14:paraId="40E5114F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D5D24D" w14:textId="46BFF08D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14"/>
        </w:tabs>
        <w:spacing w:before="0"/>
        <w:ind w:left="813" w:right="121" w:hanging="35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Que os procedimentos de utilização de recursos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e prestação de contas seguirão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os trâmites e os anexos previstos na Resolução n. 007/2017 CONSU/UNIFAP, não podendo justificar desconhecimento das normas ali</w:t>
      </w:r>
      <w:r w:rsidRPr="00500331">
        <w:rPr>
          <w:rFonts w:ascii="Times New Roman" w:hAnsi="Times New Roman" w:cs="Times New Roman"/>
          <w:spacing w:val="-31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estabelecidas;</w:t>
      </w:r>
    </w:p>
    <w:p w14:paraId="5BF19C34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0254A0" w14:textId="382A802B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14"/>
        </w:tabs>
        <w:spacing w:before="0"/>
        <w:ind w:left="813" w:right="125" w:hanging="35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Que o prazo para utilização do recurso será 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>até junho de 2022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, e, após esse período, 30 dias para a prestação de</w:t>
      </w:r>
      <w:r w:rsidRPr="00500331"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contas.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Nos casos de projetos cadastrados no </w:t>
      </w:r>
      <w:proofErr w:type="spellStart"/>
      <w:r w:rsidR="00E667B6">
        <w:rPr>
          <w:rFonts w:ascii="Times New Roman" w:hAnsi="Times New Roman" w:cs="Times New Roman"/>
          <w:sz w:val="24"/>
          <w:szCs w:val="24"/>
          <w:lang w:val="pt-BR"/>
        </w:rPr>
        <w:t>DPq</w:t>
      </w:r>
      <w:proofErr w:type="spellEnd"/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com vigência anterior a esta data, o recurso não poderá ser utilizado após o término da vigência do projeto, precisando fazer a devolução do resíduo financeiro a PROPESPG, caso o mesmo não seja utilizado. </w:t>
      </w:r>
    </w:p>
    <w:p w14:paraId="777560E1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128103" w14:textId="57E06637" w:rsidR="001161FC" w:rsidRDefault="004E4FC0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Que o subscritor </w:t>
      </w:r>
      <w:r w:rsidR="001E324A" w:rsidRPr="00500331">
        <w:rPr>
          <w:rFonts w:ascii="Times New Roman" w:hAnsi="Times New Roman" w:cs="Times New Roman"/>
          <w:sz w:val="24"/>
          <w:szCs w:val="24"/>
          <w:lang w:val="pt-BR"/>
        </w:rPr>
        <w:t>se compromete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a cumprir as orientações aqui previstas, bem como aquelas constantes no Edital </w:t>
      </w:r>
      <w:r w:rsidR="001E324A">
        <w:rPr>
          <w:rFonts w:ascii="Times New Roman" w:hAnsi="Times New Roman" w:cs="Times New Roman"/>
          <w:sz w:val="24"/>
          <w:szCs w:val="24"/>
          <w:lang w:val="pt-BR"/>
        </w:rPr>
        <w:t>01/2021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-PROPESPG e Resolução n 007/2017 CONSU/UNIFAP, sendo o único responsável pela prestação de contas e pelo cumprimento dos prazos, sob pena de responder administrativamente pela má </w:t>
      </w:r>
      <w:proofErr w:type="spellStart"/>
      <w:r w:rsidRPr="00500331">
        <w:rPr>
          <w:rFonts w:ascii="Times New Roman" w:hAnsi="Times New Roman" w:cs="Times New Roman"/>
          <w:sz w:val="24"/>
          <w:szCs w:val="24"/>
          <w:lang w:val="pt-BR"/>
        </w:rPr>
        <w:t>versação</w:t>
      </w:r>
      <w:proofErr w:type="spellEnd"/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de recursos públicos.</w:t>
      </w:r>
    </w:p>
    <w:p w14:paraId="595BA856" w14:textId="77777777" w:rsidR="00111777" w:rsidRPr="00111777" w:rsidRDefault="00111777" w:rsidP="0017026F">
      <w:pPr>
        <w:pStyle w:val="PargrafodaLista"/>
        <w:spacing w:before="0"/>
        <w:rPr>
          <w:rFonts w:ascii="Times New Roman" w:hAnsi="Times New Roman" w:cs="Times New Roman"/>
          <w:sz w:val="24"/>
          <w:szCs w:val="24"/>
          <w:lang w:val="pt-BR"/>
        </w:rPr>
      </w:pPr>
    </w:p>
    <w:p w14:paraId="618E67E9" w14:textId="21D854E6" w:rsidR="00111777" w:rsidRDefault="00111777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Dados bancários</w:t>
      </w:r>
    </w:p>
    <w:p w14:paraId="033DD253" w14:textId="39CDEEA1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val="pt-BR"/>
        </w:rPr>
        <w:t>Banco:_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pt-BR"/>
        </w:rPr>
        <w:t>___________________</w:t>
      </w:r>
    </w:p>
    <w:p w14:paraId="2C48756D" w14:textId="5304AC37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Agência: _________________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pt-BR"/>
        </w:rPr>
        <w:t>_  Conta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corrente: ___________________</w:t>
      </w:r>
    </w:p>
    <w:p w14:paraId="754F9E28" w14:textId="0A735F1E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02F2E71A" w14:textId="77777777" w:rsidR="001161FC" w:rsidRPr="00500331" w:rsidRDefault="001161FC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B987C94" w14:textId="252ED4C6" w:rsidR="001161FC" w:rsidRPr="00500331" w:rsidRDefault="004E4FC0" w:rsidP="0017026F">
      <w:pPr>
        <w:pStyle w:val="Corpodetexto"/>
        <w:tabs>
          <w:tab w:val="left" w:pos="6622"/>
          <w:tab w:val="left" w:pos="8946"/>
        </w:tabs>
        <w:ind w:left="4922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Macapá</w:t>
      </w:r>
      <w:r w:rsidR="00111777">
        <w:rPr>
          <w:rFonts w:ascii="Times New Roman" w:hAnsi="Times New Roman" w:cs="Times New Roman"/>
          <w:sz w:val="24"/>
          <w:szCs w:val="24"/>
          <w:lang w:val="pt-BR"/>
        </w:rPr>
        <w:t>, _____ de junho de 2021.</w:t>
      </w:r>
    </w:p>
    <w:p w14:paraId="63F01315" w14:textId="77777777" w:rsidR="001161FC" w:rsidRPr="00500331" w:rsidRDefault="001161FC" w:rsidP="0017026F">
      <w:pPr>
        <w:pStyle w:val="Corpodetexto"/>
        <w:tabs>
          <w:tab w:val="left" w:pos="662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18EAE4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F7F3A3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D4A80A4" w14:textId="516107A8" w:rsidR="001161FC" w:rsidRDefault="00170DB8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26F9A0A" w14:textId="55CF8BC2" w:rsidR="00170DB8" w:rsidRPr="00500331" w:rsidRDefault="00170DB8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Docente</w:t>
      </w:r>
      <w:bookmarkStart w:id="0" w:name="_GoBack"/>
      <w:bookmarkEnd w:id="0"/>
      <w:proofErr w:type="spellEnd"/>
    </w:p>
    <w:sectPr w:rsidR="00170DB8" w:rsidRPr="00500331">
      <w:pgSz w:w="11930" w:h="16860"/>
      <w:pgMar w:top="4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666"/>
    <w:multiLevelType w:val="hybridMultilevel"/>
    <w:tmpl w:val="8D125F68"/>
    <w:lvl w:ilvl="0" w:tplc="AC2A73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FAB598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2AD47BD8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7B6694FE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42C72C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5896CF7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2F2163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0A2B25C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15A8128E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C"/>
    <w:rsid w:val="000B1B88"/>
    <w:rsid w:val="00111777"/>
    <w:rsid w:val="001161FC"/>
    <w:rsid w:val="0017026F"/>
    <w:rsid w:val="00170DB8"/>
    <w:rsid w:val="001E324A"/>
    <w:rsid w:val="004E4FC0"/>
    <w:rsid w:val="00500331"/>
    <w:rsid w:val="005279BC"/>
    <w:rsid w:val="00726647"/>
    <w:rsid w:val="008F59D1"/>
    <w:rsid w:val="00B4445D"/>
    <w:rsid w:val="00E667B6"/>
    <w:rsid w:val="00F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48246"/>
  <w15:docId w15:val="{C92288D6-DDB0-441E-A54D-1D29170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330" w:right="6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0"/>
      <w:ind w:left="103" w:right="51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pPr>
      <w:spacing w:before="1"/>
      <w:ind w:left="813" w:right="112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FC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C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RISAM COSTA DA LUZ</dc:creator>
  <cp:lastModifiedBy>Fecury</cp:lastModifiedBy>
  <cp:revision>11</cp:revision>
  <dcterms:created xsi:type="dcterms:W3CDTF">2021-06-04T18:16:00Z</dcterms:created>
  <dcterms:modified xsi:type="dcterms:W3CDTF">2021-06-04T18:31:00Z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2017-09-18T00:00:00Z</vt:filetime>
  </property>
</Properties>
</file>